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3" w:rsidRPr="00320D33" w:rsidRDefault="00320D33" w:rsidP="00320D33">
      <w:pPr>
        <w:spacing w:after="0"/>
        <w:ind w:left="840"/>
        <w:jc w:val="both"/>
        <w:rPr>
          <w:rFonts w:ascii="Calibri" w:eastAsia="Times New Roman" w:hAnsi="Calibri" w:cs="Arial"/>
          <w:bCs/>
          <w:sz w:val="18"/>
          <w:szCs w:val="18"/>
        </w:rPr>
      </w:pPr>
      <w:bookmarkStart w:id="0" w:name="_GoBack"/>
      <w:bookmarkEnd w:id="0"/>
      <w:r w:rsidRPr="00320D33">
        <w:rPr>
          <w:rFonts w:ascii="Calibri" w:eastAsia="Times New Roman" w:hAnsi="Calibri" w:cs="Arial"/>
          <w:bCs/>
          <w:sz w:val="18"/>
          <w:szCs w:val="18"/>
        </w:rPr>
        <w:t>Contact: Jackie Reau</w:t>
      </w:r>
    </w:p>
    <w:p w:rsidR="00320D33" w:rsidRPr="00320D33" w:rsidRDefault="00320D33" w:rsidP="00320D33">
      <w:pPr>
        <w:spacing w:after="0"/>
        <w:ind w:left="840"/>
        <w:jc w:val="both"/>
        <w:rPr>
          <w:rFonts w:ascii="Calibri" w:eastAsia="Times New Roman" w:hAnsi="Calibri" w:cs="Arial"/>
          <w:bCs/>
          <w:sz w:val="18"/>
          <w:szCs w:val="18"/>
        </w:rPr>
      </w:pPr>
      <w:r w:rsidRPr="00320D33">
        <w:rPr>
          <w:rFonts w:ascii="Calibri" w:eastAsia="Times New Roman" w:hAnsi="Calibri" w:cs="Arial"/>
          <w:bCs/>
          <w:sz w:val="18"/>
          <w:szCs w:val="18"/>
        </w:rPr>
        <w:t>Game Day Communications</w:t>
      </w:r>
    </w:p>
    <w:p w:rsidR="00320D33" w:rsidRPr="00320D33" w:rsidRDefault="00320D33" w:rsidP="00320D33">
      <w:pPr>
        <w:spacing w:after="0"/>
        <w:ind w:left="840"/>
        <w:jc w:val="both"/>
        <w:rPr>
          <w:rFonts w:ascii="Calibri" w:eastAsia="Times New Roman" w:hAnsi="Calibri" w:cs="Arial"/>
          <w:bCs/>
          <w:sz w:val="18"/>
          <w:szCs w:val="18"/>
        </w:rPr>
      </w:pPr>
      <w:r w:rsidRPr="00320D33">
        <w:rPr>
          <w:rFonts w:ascii="Calibri" w:eastAsia="Times New Roman" w:hAnsi="Calibri" w:cs="Arial"/>
          <w:bCs/>
          <w:sz w:val="18"/>
          <w:szCs w:val="18"/>
        </w:rPr>
        <w:t>(513) 929-4263</w:t>
      </w:r>
    </w:p>
    <w:p w:rsidR="00320D33" w:rsidRDefault="00320D33" w:rsidP="00320D33">
      <w:pPr>
        <w:spacing w:after="0"/>
        <w:ind w:left="840"/>
        <w:jc w:val="both"/>
        <w:rPr>
          <w:rFonts w:ascii="Calibri" w:eastAsia="Times New Roman" w:hAnsi="Calibri" w:cs="Arial"/>
          <w:b/>
          <w:bCs/>
          <w:sz w:val="18"/>
          <w:szCs w:val="18"/>
        </w:rPr>
      </w:pP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b/>
          <w:bCs/>
          <w:sz w:val="18"/>
          <w:szCs w:val="18"/>
        </w:rPr>
        <w:t xml:space="preserve">National Association of Sports Commissions selects Oklahoma City charity </w:t>
      </w:r>
      <w:r w:rsidR="00D93993">
        <w:rPr>
          <w:rFonts w:ascii="Calibri" w:eastAsia="Times New Roman" w:hAnsi="Calibri" w:cs="Arial"/>
          <w:b/>
          <w:bCs/>
          <w:sz w:val="18"/>
          <w:szCs w:val="18"/>
        </w:rPr>
        <w:t>as</w:t>
      </w:r>
      <w:r w:rsidRPr="00320D33">
        <w:rPr>
          <w:rFonts w:ascii="Calibri" w:eastAsia="Times New Roman" w:hAnsi="Calibri" w:cs="Arial"/>
          <w:b/>
          <w:bCs/>
          <w:sz w:val="18"/>
          <w:szCs w:val="18"/>
        </w:rPr>
        <w:t xml:space="preserve"> 2014 Sports Legacy Fund beneficiary</w:t>
      </w:r>
    </w:p>
    <w:p w:rsidR="00320D33" w:rsidRPr="00320D33" w:rsidRDefault="00320D33" w:rsidP="00320D33">
      <w:pPr>
        <w:spacing w:after="0"/>
        <w:ind w:left="840"/>
        <w:jc w:val="both"/>
        <w:rPr>
          <w:rFonts w:ascii="Arial" w:eastAsia="Times New Roman" w:hAnsi="Arial" w:cs="Arial"/>
          <w:sz w:val="18"/>
          <w:szCs w:val="18"/>
        </w:rPr>
      </w:pPr>
      <w:r w:rsidRPr="00320D33">
        <w:rPr>
          <w:rFonts w:ascii="Arial" w:eastAsia="Times New Roman" w:hAnsi="Arial" w:cs="Arial"/>
          <w:sz w:val="18"/>
          <w:szCs w:val="18"/>
        </w:rPr>
        <w:t>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xml:space="preserve">CINCINNATI (October 2, 2013) – The National Association of Sports Commissions (NASC) has selected the Oklahoma Cleats for Kids program as its </w:t>
      </w:r>
      <w:r w:rsidRPr="00320D33">
        <w:rPr>
          <w:rFonts w:ascii="Calibri" w:eastAsia="Times New Roman" w:hAnsi="Calibri" w:cs="Arial"/>
          <w:sz w:val="18"/>
          <w:szCs w:val="18"/>
          <w:shd w:val="clear" w:color="auto" w:fill="FFFFFF"/>
        </w:rPr>
        <w:t>Sports Legacy Fund beneficiary at</w:t>
      </w:r>
      <w:r w:rsidRPr="00320D33">
        <w:rPr>
          <w:rFonts w:ascii="Calibri" w:eastAsia="Times New Roman" w:hAnsi="Calibri" w:cs="Arial"/>
          <w:sz w:val="18"/>
          <w:szCs w:val="18"/>
        </w:rPr>
        <w:t xml:space="preserve"> next year’s NASC Symposium in Oklahoma City, to be held March 31-April 3, 2014.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The Sports Legacy Fund, originally developed by the St. Petersburg/Clearwater Sports Commission as an equipment donation program, is a way for members of the sports tourism community to make a personal and lasting impact on the lives of underprivileged youth sports programs throughout the country. Each year the NASC partners with the host city of the NASC Sports Event Symposium to donate the proceeds from the Sports Legacy Fund to a worthy organization in the community.</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xml:space="preserve">Oklahoma Cleats for Kids </w:t>
      </w:r>
      <w:proofErr w:type="gramStart"/>
      <w:r w:rsidRPr="00320D33">
        <w:rPr>
          <w:rFonts w:ascii="Calibri" w:eastAsia="Times New Roman" w:hAnsi="Calibri" w:cs="Arial"/>
          <w:sz w:val="18"/>
          <w:szCs w:val="18"/>
        </w:rPr>
        <w:t>collects,</w:t>
      </w:r>
      <w:proofErr w:type="gramEnd"/>
      <w:r w:rsidRPr="00320D33">
        <w:rPr>
          <w:rFonts w:ascii="Calibri" w:eastAsia="Times New Roman" w:hAnsi="Calibri" w:cs="Arial"/>
          <w:sz w:val="18"/>
          <w:szCs w:val="18"/>
        </w:rPr>
        <w:t xml:space="preserve"> recycles and distributes new and gently used athletic shoes and equipment to kids in need. In its first year of operation in 2012, Cleats for Kids delivered more than </w:t>
      </w:r>
      <w:r>
        <w:rPr>
          <w:rFonts w:ascii="Calibri" w:eastAsia="Times New Roman" w:hAnsi="Calibri" w:cs="Arial"/>
          <w:sz w:val="18"/>
          <w:szCs w:val="18"/>
        </w:rPr>
        <w:t>5</w:t>
      </w:r>
      <w:r w:rsidRPr="00320D33">
        <w:rPr>
          <w:rFonts w:ascii="Calibri" w:eastAsia="Times New Roman" w:hAnsi="Calibri" w:cs="Arial"/>
          <w:sz w:val="18"/>
          <w:szCs w:val="18"/>
        </w:rPr>
        <w:t>,000 pairs of shoes, clothing and equipment to Oklahoma kids in need.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xml:space="preserve">“We are looking forward to our partnership with Oklahoma Cleats for Kids,” said Ed </w:t>
      </w:r>
      <w:proofErr w:type="spellStart"/>
      <w:r w:rsidRPr="00320D33">
        <w:rPr>
          <w:rFonts w:ascii="Calibri" w:eastAsia="Times New Roman" w:hAnsi="Calibri" w:cs="Arial"/>
          <w:sz w:val="18"/>
          <w:szCs w:val="18"/>
        </w:rPr>
        <w:t>Hruska</w:t>
      </w:r>
      <w:proofErr w:type="spellEnd"/>
      <w:r w:rsidRPr="00320D33">
        <w:rPr>
          <w:rFonts w:ascii="Calibri" w:eastAsia="Times New Roman" w:hAnsi="Calibri" w:cs="Arial"/>
          <w:sz w:val="18"/>
          <w:szCs w:val="18"/>
        </w:rPr>
        <w:t xml:space="preserve">, CSEE, executive director of the Rochester (MN) Amateur Sports Commission and chair of the NASC Sports Legacy Committee. “NASC always looks for an organization committed to reaching the community, and we feel Cleats for Kids does that for deserving youth throughout the state.”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“It is our honor to be chosen by the Sports Legacy Committee as the</w:t>
      </w:r>
      <w:r w:rsidRPr="00320D33">
        <w:rPr>
          <w:rFonts w:ascii="Calibri" w:eastAsia="Times New Roman" w:hAnsi="Calibri" w:cs="Arial"/>
          <w:sz w:val="18"/>
          <w:szCs w:val="18"/>
          <w:shd w:val="clear" w:color="auto" w:fill="FFFFFF"/>
        </w:rPr>
        <w:t xml:space="preserve"> Sports Legacy Fund beneficiary for</w:t>
      </w:r>
      <w:r w:rsidRPr="00320D33">
        <w:rPr>
          <w:rFonts w:ascii="Calibri" w:eastAsia="Times New Roman" w:hAnsi="Calibri" w:cs="Arial"/>
          <w:sz w:val="18"/>
          <w:szCs w:val="18"/>
        </w:rPr>
        <w:t xml:space="preserve"> the 2014 NASC Symposium,” said Stacy McDaniel, president of Oklahoma Cleats for Kids. “Our vision for Cleats for Kids is to support every child’s right to develop a healthier lifestyle and build character by helping them get what they need to play and stay involved in sports. The NASC partnership will help support our mission.”</w:t>
      </w:r>
    </w:p>
    <w:p w:rsidR="00320D33" w:rsidRPr="00320D33" w:rsidRDefault="00320D33" w:rsidP="00320D33">
      <w:pPr>
        <w:spacing w:after="0"/>
        <w:ind w:left="840"/>
        <w:jc w:val="both"/>
        <w:rPr>
          <w:rFonts w:ascii="Arial" w:eastAsia="Times New Roman" w:hAnsi="Arial" w:cs="Arial"/>
          <w:sz w:val="18"/>
          <w:szCs w:val="18"/>
        </w:rPr>
      </w:pPr>
      <w:r w:rsidRPr="00320D33">
        <w:rPr>
          <w:rFonts w:ascii="Calibri" w:eastAsia="Times New Roman" w:hAnsi="Calibri" w:cs="Arial"/>
          <w:sz w:val="18"/>
          <w:szCs w:val="18"/>
        </w:rPr>
        <w:t> </w:t>
      </w:r>
    </w:p>
    <w:p w:rsidR="00320D33" w:rsidRDefault="00320D33" w:rsidP="00320D33">
      <w:pPr>
        <w:spacing w:after="0"/>
        <w:ind w:left="840"/>
        <w:jc w:val="both"/>
        <w:rPr>
          <w:rFonts w:ascii="Calibri" w:eastAsia="Times New Roman" w:hAnsi="Calibri" w:cs="Arial"/>
          <w:sz w:val="18"/>
          <w:szCs w:val="18"/>
        </w:rPr>
      </w:pPr>
      <w:r w:rsidRPr="00320D33">
        <w:rPr>
          <w:rFonts w:ascii="Calibri" w:eastAsia="Times New Roman" w:hAnsi="Calibri" w:cs="Arial"/>
          <w:sz w:val="18"/>
          <w:szCs w:val="18"/>
        </w:rPr>
        <w:t xml:space="preserve">Since its inception, the Sports Legacy Fund has made sporting goods contributions and monetary donations </w:t>
      </w:r>
      <w:r w:rsidRPr="00320D33">
        <w:rPr>
          <w:rFonts w:ascii="Calibri" w:eastAsia="Times New Roman" w:hAnsi="Calibri" w:cs="Arial"/>
          <w:sz w:val="18"/>
          <w:szCs w:val="18"/>
          <w:shd w:val="clear" w:color="auto" w:fill="FFFFFF"/>
        </w:rPr>
        <w:t>to youth sports programs in</w:t>
      </w:r>
      <w:r w:rsidRPr="00320D33">
        <w:rPr>
          <w:rFonts w:ascii="Calibri" w:eastAsia="Times New Roman" w:hAnsi="Calibri" w:cs="Arial"/>
          <w:sz w:val="18"/>
          <w:szCs w:val="18"/>
        </w:rPr>
        <w:t xml:space="preserve"> Lexington, Kentucky; Dallas; Omaha; Denver; Columbus, Ohio; Greensboro; Hartford and Louisville. Grants may be awarded throughout the year to communities in need as approved by the Sports Legacy Committee.</w:t>
      </w:r>
    </w:p>
    <w:p w:rsidR="00320D33" w:rsidRDefault="00320D33" w:rsidP="00320D33">
      <w:pPr>
        <w:spacing w:after="0"/>
        <w:ind w:left="840"/>
        <w:jc w:val="both"/>
        <w:rPr>
          <w:rFonts w:ascii="Calibri" w:eastAsia="Times New Roman" w:hAnsi="Calibri" w:cs="Arial"/>
          <w:sz w:val="18"/>
          <w:szCs w:val="18"/>
        </w:rPr>
      </w:pPr>
    </w:p>
    <w:p w:rsidR="00320D33" w:rsidRDefault="00320D33" w:rsidP="00320D33">
      <w:pPr>
        <w:spacing w:after="0"/>
        <w:ind w:left="840"/>
        <w:jc w:val="both"/>
        <w:rPr>
          <w:rFonts w:ascii="Calibri" w:eastAsia="Times New Roman" w:hAnsi="Calibri" w:cs="Arial"/>
          <w:sz w:val="20"/>
          <w:szCs w:val="20"/>
        </w:rPr>
      </w:pPr>
      <w:proofErr w:type="gramStart"/>
      <w:r w:rsidRPr="00320D33">
        <w:rPr>
          <w:rFonts w:ascii="Calibri" w:eastAsia="Times New Roman" w:hAnsi="Calibri" w:cs="Arial"/>
          <w:sz w:val="20"/>
          <w:szCs w:val="20"/>
        </w:rPr>
        <w:t xml:space="preserve">For more information visit </w:t>
      </w:r>
      <w:hyperlink r:id="rId5" w:tgtFrame="_blank" w:history="1">
        <w:r w:rsidRPr="00320D33">
          <w:rPr>
            <w:rFonts w:ascii="Calibri" w:eastAsia="Times New Roman" w:hAnsi="Calibri" w:cs="Arial"/>
            <w:color w:val="0000FF"/>
            <w:sz w:val="20"/>
            <w:szCs w:val="20"/>
            <w:u w:val="single"/>
          </w:rPr>
          <w:t>www.sportscommissions.org</w:t>
        </w:r>
      </w:hyperlink>
      <w:r w:rsidRPr="00320D33">
        <w:rPr>
          <w:rFonts w:ascii="Calibri" w:eastAsia="Times New Roman" w:hAnsi="Calibri" w:cs="Arial"/>
          <w:sz w:val="20"/>
          <w:szCs w:val="20"/>
        </w:rPr>
        <w:t>.</w:t>
      </w:r>
      <w:proofErr w:type="gramEnd"/>
    </w:p>
    <w:p w:rsidR="00320D33" w:rsidRPr="00320D33" w:rsidRDefault="00320D33" w:rsidP="00320D33">
      <w:pPr>
        <w:spacing w:after="0"/>
        <w:ind w:left="840"/>
        <w:jc w:val="both"/>
        <w:rPr>
          <w:rFonts w:ascii="Arial" w:eastAsia="Times New Roman" w:hAnsi="Arial" w:cs="Arial"/>
          <w:sz w:val="18"/>
          <w:szCs w:val="18"/>
        </w:rPr>
      </w:pPr>
    </w:p>
    <w:p w:rsidR="00320D33" w:rsidRPr="00320D33" w:rsidRDefault="00320D33" w:rsidP="00320D33">
      <w:pPr>
        <w:spacing w:after="0"/>
        <w:ind w:left="840"/>
        <w:jc w:val="center"/>
        <w:rPr>
          <w:rFonts w:ascii="Arial" w:eastAsia="Times New Roman" w:hAnsi="Arial" w:cs="Arial"/>
          <w:sz w:val="18"/>
          <w:szCs w:val="18"/>
        </w:rPr>
      </w:pPr>
      <w:r w:rsidRPr="00320D33">
        <w:rPr>
          <w:rFonts w:ascii="Calibri" w:eastAsia="Times New Roman" w:hAnsi="Calibri" w:cs="Arial"/>
          <w:sz w:val="18"/>
          <w:szCs w:val="18"/>
        </w:rPr>
        <w:t>###</w:t>
      </w:r>
    </w:p>
    <w:p w:rsidR="00320D33" w:rsidRPr="00320D33" w:rsidRDefault="00320D33" w:rsidP="00320D33">
      <w:pPr>
        <w:spacing w:after="0"/>
        <w:ind w:left="840"/>
        <w:jc w:val="center"/>
        <w:rPr>
          <w:rFonts w:ascii="Arial" w:eastAsia="Times New Roman" w:hAnsi="Arial" w:cs="Arial"/>
          <w:sz w:val="18"/>
          <w:szCs w:val="18"/>
        </w:rPr>
      </w:pPr>
      <w:r w:rsidRPr="00320D33">
        <w:rPr>
          <w:rFonts w:ascii="Calibri" w:eastAsia="Times New Roman" w:hAnsi="Calibri" w:cs="Arial"/>
          <w:sz w:val="18"/>
          <w:szCs w:val="18"/>
        </w:rPr>
        <w:t> </w:t>
      </w:r>
    </w:p>
    <w:p w:rsidR="00B219B7" w:rsidRDefault="00ED4F91"/>
    <w:sectPr w:rsidR="00B21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33"/>
    <w:rsid w:val="000A07AD"/>
    <w:rsid w:val="00320D33"/>
    <w:rsid w:val="009D5F8C"/>
    <w:rsid w:val="00D93993"/>
    <w:rsid w:val="00ED4F91"/>
    <w:rsid w:val="00F4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D33"/>
    <w:rPr>
      <w:b/>
      <w:bCs/>
    </w:rPr>
  </w:style>
  <w:style w:type="paragraph" w:styleId="NormalWeb">
    <w:name w:val="Normal (Web)"/>
    <w:basedOn w:val="Normal"/>
    <w:uiPriority w:val="99"/>
    <w:semiHidden/>
    <w:unhideWhenUsed/>
    <w:rsid w:val="00320D33"/>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320D33"/>
  </w:style>
  <w:style w:type="character" w:styleId="Hyperlink">
    <w:name w:val="Hyperlink"/>
    <w:basedOn w:val="DefaultParagraphFont"/>
    <w:uiPriority w:val="99"/>
    <w:semiHidden/>
    <w:unhideWhenUsed/>
    <w:rsid w:val="00320D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0D33"/>
    <w:rPr>
      <w:b/>
      <w:bCs/>
    </w:rPr>
  </w:style>
  <w:style w:type="paragraph" w:styleId="NormalWeb">
    <w:name w:val="Normal (Web)"/>
    <w:basedOn w:val="Normal"/>
    <w:uiPriority w:val="99"/>
    <w:semiHidden/>
    <w:unhideWhenUsed/>
    <w:rsid w:val="00320D33"/>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320D33"/>
  </w:style>
  <w:style w:type="character" w:styleId="Hyperlink">
    <w:name w:val="Hyperlink"/>
    <w:basedOn w:val="DefaultParagraphFont"/>
    <w:uiPriority w:val="99"/>
    <w:semiHidden/>
    <w:unhideWhenUsed/>
    <w:rsid w:val="00320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93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7431138">
          <w:marLeft w:val="0"/>
          <w:marRight w:val="0"/>
          <w:marTop w:val="0"/>
          <w:marBottom w:val="0"/>
          <w:divBdr>
            <w:top w:val="none" w:sz="0" w:space="0" w:color="auto"/>
            <w:left w:val="none" w:sz="0" w:space="0" w:color="auto"/>
            <w:bottom w:val="none" w:sz="0" w:space="0" w:color="auto"/>
            <w:right w:val="none" w:sz="0" w:space="0" w:color="auto"/>
          </w:divBdr>
          <w:divsChild>
            <w:div w:id="1509715987">
              <w:marLeft w:val="0"/>
              <w:marRight w:val="0"/>
              <w:marTop w:val="0"/>
              <w:marBottom w:val="0"/>
              <w:divBdr>
                <w:top w:val="none" w:sz="0" w:space="0" w:color="auto"/>
                <w:left w:val="none" w:sz="0" w:space="0" w:color="auto"/>
                <w:bottom w:val="none" w:sz="0" w:space="0" w:color="auto"/>
                <w:right w:val="none" w:sz="0" w:space="0" w:color="auto"/>
              </w:divBdr>
              <w:divsChild>
                <w:div w:id="744690388">
                  <w:marLeft w:val="0"/>
                  <w:marRight w:val="0"/>
                  <w:marTop w:val="0"/>
                  <w:marBottom w:val="0"/>
                  <w:divBdr>
                    <w:top w:val="none" w:sz="0" w:space="0" w:color="auto"/>
                    <w:left w:val="none" w:sz="0" w:space="0" w:color="auto"/>
                    <w:bottom w:val="none" w:sz="0" w:space="0" w:color="auto"/>
                    <w:right w:val="none" w:sz="0" w:space="0" w:color="auto"/>
                  </w:divBdr>
                  <w:divsChild>
                    <w:div w:id="617032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603021">
                          <w:marLeft w:val="0"/>
                          <w:marRight w:val="0"/>
                          <w:marTop w:val="0"/>
                          <w:marBottom w:val="0"/>
                          <w:divBdr>
                            <w:top w:val="none" w:sz="0" w:space="0" w:color="auto"/>
                            <w:left w:val="none" w:sz="0" w:space="0" w:color="auto"/>
                            <w:bottom w:val="none" w:sz="0" w:space="0" w:color="auto"/>
                            <w:right w:val="none" w:sz="0" w:space="0" w:color="auto"/>
                          </w:divBdr>
                          <w:divsChild>
                            <w:div w:id="1883899799">
                              <w:marLeft w:val="0"/>
                              <w:marRight w:val="0"/>
                              <w:marTop w:val="0"/>
                              <w:marBottom w:val="0"/>
                              <w:divBdr>
                                <w:top w:val="none" w:sz="0" w:space="0" w:color="auto"/>
                                <w:left w:val="none" w:sz="0" w:space="0" w:color="auto"/>
                                <w:bottom w:val="none" w:sz="0" w:space="0" w:color="auto"/>
                                <w:right w:val="none" w:sz="0" w:space="0" w:color="auto"/>
                              </w:divBdr>
                              <w:divsChild>
                                <w:div w:id="1109546736">
                                  <w:marLeft w:val="0"/>
                                  <w:marRight w:val="0"/>
                                  <w:marTop w:val="0"/>
                                  <w:marBottom w:val="0"/>
                                  <w:divBdr>
                                    <w:top w:val="none" w:sz="0" w:space="0" w:color="auto"/>
                                    <w:left w:val="none" w:sz="0" w:space="0" w:color="auto"/>
                                    <w:bottom w:val="none" w:sz="0" w:space="0" w:color="auto"/>
                                    <w:right w:val="none" w:sz="0" w:space="0" w:color="auto"/>
                                  </w:divBdr>
                                </w:div>
                                <w:div w:id="12536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scommissio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Day</dc:creator>
  <cp:lastModifiedBy>Elizabeth Chaney</cp:lastModifiedBy>
  <cp:revision>2</cp:revision>
  <dcterms:created xsi:type="dcterms:W3CDTF">2013-10-02T18:15:00Z</dcterms:created>
  <dcterms:modified xsi:type="dcterms:W3CDTF">2013-10-02T18:15:00Z</dcterms:modified>
</cp:coreProperties>
</file>